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05E" w:rsidRDefault="0093005E">
      <w:pPr>
        <w:autoSpaceDE w:val="0"/>
        <w:autoSpaceDN w:val="0"/>
        <w:spacing w:before="240"/>
        <w:jc w:val="right"/>
        <w:outlineLvl w:val="0"/>
        <w:rPr>
          <w:b/>
          <w:kern w:val="28"/>
        </w:rPr>
      </w:pPr>
      <w:bookmarkStart w:id="0" w:name="_Toc205370586"/>
    </w:p>
    <w:p w:rsidR="0093005E" w:rsidRDefault="00A13481">
      <w:pPr>
        <w:autoSpaceDE w:val="0"/>
        <w:autoSpaceDN w:val="0"/>
        <w:spacing w:before="240"/>
        <w:jc w:val="center"/>
        <w:outlineLvl w:val="0"/>
      </w:pPr>
      <w:r>
        <w:rPr>
          <w:b/>
          <w:kern w:val="28"/>
          <w:sz w:val="28"/>
          <w:szCs w:val="28"/>
        </w:rPr>
        <w:t>II.ИНФОРМАЦИОННАЯ КАРТА</w:t>
      </w:r>
      <w:r>
        <w:rPr>
          <w:b/>
          <w:kern w:val="28"/>
          <w:sz w:val="28"/>
          <w:szCs w:val="28"/>
        </w:rPr>
        <w:br/>
      </w:r>
      <w:r>
        <w:rPr>
          <w:b/>
          <w:kern w:val="28"/>
          <w:sz w:val="28"/>
          <w:szCs w:val="28"/>
        </w:rPr>
        <w:br/>
      </w: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817"/>
        <w:gridCol w:w="2835"/>
        <w:gridCol w:w="5919"/>
      </w:tblGrid>
      <w:tr w:rsidR="0093005E">
        <w:trPr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93005E" w:rsidRDefault="00A13481">
            <w:pPr>
              <w:keepLines/>
              <w:widowControl w:val="0"/>
              <w:suppressLineNumbers/>
              <w:tabs>
                <w:tab w:val="left" w:pos="-150"/>
              </w:tabs>
              <w:suppressAutoHyphens/>
              <w:autoSpaceDE w:val="0"/>
              <w:autoSpaceDN w:val="0"/>
              <w:spacing w:line="240" w:lineRule="exact"/>
              <w:ind w:right="-17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93005E" w:rsidRDefault="00A13481">
            <w:pPr>
              <w:keepLines/>
              <w:widowControl w:val="0"/>
              <w:suppressLineNumbers/>
              <w:tabs>
                <w:tab w:val="left" w:pos="-150"/>
              </w:tabs>
              <w:suppressAutoHyphens/>
              <w:autoSpaceDE w:val="0"/>
              <w:autoSpaceDN w:val="0"/>
              <w:spacing w:line="240" w:lineRule="exact"/>
              <w:ind w:right="-17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 /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 xml:space="preserve">1.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Предмет контракта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  <w:jc w:val="both"/>
            </w:pPr>
            <w:r>
              <w:t xml:space="preserve">Выполнение работ по капитальному ремонту здания пожарного депо пожарной части №8 </w:t>
            </w:r>
            <w:proofErr w:type="gramStart"/>
            <w:r>
              <w:t>в</w:t>
            </w:r>
            <w:proofErr w:type="gramEnd"/>
            <w:r>
              <w:t xml:space="preserve"> с. </w:t>
            </w:r>
            <w:proofErr w:type="spellStart"/>
            <w:r>
              <w:t>Некрасовка</w:t>
            </w:r>
            <w:proofErr w:type="spellEnd"/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 xml:space="preserve">1.1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Количество поставляемого товара, объем выполняемых работ, оказываемых услуг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  <w:jc w:val="both"/>
            </w:pPr>
            <w:r>
              <w:t>В соответствии с Технической частью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Источник финансирования заказа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  <w:jc w:val="both"/>
            </w:pPr>
            <w:r>
              <w:t>Краевой бюджет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 xml:space="preserve">3.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Сведения о валюте, используемой для формирования цены контракта и расчетов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  <w:jc w:val="both"/>
            </w:pPr>
            <w:r>
              <w:t xml:space="preserve">Рубль Российской Федерации 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 xml:space="preserve">3.1.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Порядок применения официального курса иностранной валюты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  <w:jc w:val="both"/>
            </w:pPr>
            <w:r>
              <w:t>Не предусмотрен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Начальная (максимальная) цена контракта (цена лота)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  <w:jc w:val="both"/>
            </w:pPr>
            <w:r>
              <w:t xml:space="preserve">15 118 601,00 руб. 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 xml:space="preserve">4.1.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Общая начальная (максимальная) цена запасных частей к технике, к оборудованию и начальная (максимальная) цена единицы услуги и (или) работы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spacing w:line="240" w:lineRule="exact"/>
            </w:pPr>
            <w:r>
              <w:t>Не предусмотрены</w:t>
            </w:r>
          </w:p>
        </w:tc>
      </w:tr>
      <w:tr w:rsidR="0093005E">
        <w:trPr>
          <w:trHeight w:val="197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 xml:space="preserve">5.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Порядок формирования цены контракта (цены лота)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spacing w:line="240" w:lineRule="exact"/>
            </w:pPr>
            <w:r>
              <w:t>Цена контракта включает в себя стоимость работ в полном объеме, расходы на материалы, расходы на эксплуатацию машин и оборудования, расходы на доставку рабочей силы и материалов, а также на уплату налогов, таможенных пошлин, сборов и других обязательных платежей, взимаемых с Подрядчика в связи с исполнением Контракта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Обоснование начальной (максимальной) цены контракта (цены лота)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spacing w:line="240" w:lineRule="exact"/>
            </w:pPr>
            <w:r>
              <w:t xml:space="preserve">Начальная (максимальная) цена контракта сформирована на основании Сметной документации, рассчитанной базисно-индексным методом, в ценах 2 квартала 2013 года, на основании территориальных сметных нормативов Хабаровского края (ТЕР, </w:t>
            </w:r>
            <w:proofErr w:type="spellStart"/>
            <w:r>
              <w:t>ТЕРр</w:t>
            </w:r>
            <w:proofErr w:type="spellEnd"/>
            <w:r>
              <w:t xml:space="preserve">, </w:t>
            </w:r>
            <w:proofErr w:type="spellStart"/>
            <w:r>
              <w:t>ТЕРм</w:t>
            </w:r>
            <w:proofErr w:type="spellEnd"/>
            <w:r>
              <w:t>) утвержденных Постановлением Губернатора Хабаровского края от 09.10.2010 № 119 «Об утверждении территориальных сметных нормативов Хабаровского края». Выдано положительное заключение о достоверности определения сметной стоимости КГБУ «Единая государственная экспертиза проектной документации и результатов инженерных изысканий Хабаровского края» № 27-1-ПП-0159-13 от 27 сентября 2013г. Произведен перерасчет стоимости работ в цены 3 кв. 2014 года, с учетом индекса-дефлятора = 1,049.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 xml:space="preserve">7.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adjustRightInd w:val="0"/>
              <w:spacing w:line="240" w:lineRule="exact"/>
            </w:pPr>
            <w:r>
              <w:t xml:space="preserve">Место поставки товара, выполнения работ, оказания услуг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spacing w:line="240" w:lineRule="exact"/>
            </w:pPr>
            <w:r>
              <w:t xml:space="preserve">Хабаровский край, Хабаровский район, с. </w:t>
            </w:r>
            <w:proofErr w:type="spellStart"/>
            <w:r>
              <w:t>Некрасовка</w:t>
            </w:r>
            <w:proofErr w:type="spellEnd"/>
            <w:r>
              <w:t>, ул. Ленина, д. 13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 xml:space="preserve">8.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adjustRightInd w:val="0"/>
              <w:spacing w:line="240" w:lineRule="exact"/>
            </w:pPr>
            <w:r>
              <w:t xml:space="preserve">Сроки (периоды) поставки товара, выполнения работ, оказания услуг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spacing w:line="240" w:lineRule="exact"/>
            </w:pPr>
            <w:r>
              <w:t>С 01.06.2014 г. по 01.10.2014 г.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 xml:space="preserve">9.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Условия поставки товара, выполнения работ, оказания услуг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spacing w:line="240" w:lineRule="exact"/>
            </w:pPr>
            <w:r>
              <w:t>В соответствии с Технической частью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 xml:space="preserve">10.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Форма, сроки и порядок оплаты товара, работ, услуг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spacing w:line="240" w:lineRule="exact"/>
            </w:pPr>
            <w:r>
              <w:t>Оплата производится Заказчиком по безналичному расчёту путём перечисления денежных средств на расчетный счет Подрядчика. Оплата осуществляется ежемесячно по факту выполнения работ, на основании выставленных подрядчиком счетов и счётов-фактур, в течение пяти рабочих дней после подписания Сторонами двухстороннего акта о приемке выполненных работ (форма № КС-2), справки о стоимости выполненных работ и затрат (форма № КС-3)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>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spacing w:line="240" w:lineRule="exact"/>
            </w:pPr>
            <w:r>
              <w:t>Срок предоставления гарантий качества выполненных работ составляет 3 года с момента подписания акта о приемке выполненных работ (форма № КС-2). Гарантия распространяется как на выполненные работы, так и на используемые материалы, оборудование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 xml:space="preserve">11.1.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Требования о предоставлении гарантии производителя товара и к сроку действия такой гарантии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spacing w:line="240" w:lineRule="exact"/>
            </w:pPr>
            <w:r>
              <w:t xml:space="preserve">Не </w:t>
            </w:r>
            <w:proofErr w:type="gramStart"/>
            <w:r>
              <w:t>установлены</w:t>
            </w:r>
            <w:proofErr w:type="gramEnd"/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 xml:space="preserve">12.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Требования к участникам размещения заказа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spacing w:line="240" w:lineRule="exact"/>
            </w:pPr>
            <w:r>
              <w:t xml:space="preserve">Иметь выданное саморегулируемой организацией, основанной на членстве лиц, осуществляющих строительство, свидетельство о допуске к определенному виду или видам работ, которые оказывают влияние на безопасность объектов капитального строительства (вид работ по организации строительства, реконструкции и капитального ремонта в соответствии с приказом </w:t>
            </w:r>
            <w:proofErr w:type="spellStart"/>
            <w:r>
              <w:t>Минрегиона</w:t>
            </w:r>
            <w:proofErr w:type="spellEnd"/>
            <w:r>
              <w:t xml:space="preserve"> РФ от 30.12.2009 №624): п.33.3 Жилищно-гражданское строительство.</w:t>
            </w:r>
            <w:r>
              <w:br/>
              <w:t xml:space="preserve">Основание: Федеральный закон от 29.12.2004 №190-ФЗ "Градостроительный Кодекс Российской Федерации" (в </w:t>
            </w:r>
            <w:proofErr w:type="spellStart"/>
            <w:r>
              <w:t>т.ч</w:t>
            </w:r>
            <w:proofErr w:type="spellEnd"/>
            <w:r>
              <w:t>. части 1.1 статьи 55.8 ГК РФ)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>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Перечень документов, подтверждающих соответствие товара, работ, услуг требованиям, установленным в соответствии с законодательством Российской Федерации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spacing w:line="240" w:lineRule="exact"/>
            </w:pPr>
            <w:r>
              <w:t xml:space="preserve">Не предусмотрен 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>14.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Размер обеспечения заявки на участие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spacing w:line="240" w:lineRule="exact"/>
            </w:pPr>
            <w:r>
              <w:t xml:space="preserve">75 593,01 руб. 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bookmarkStart w:id="1" w:name="_Ref167104082" w:colFirst="0" w:colLast="0"/>
            <w:r>
              <w:t xml:space="preserve">15.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Размер обеспечения гарантии поставщика на товар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</w:pPr>
            <w:r>
              <w:t xml:space="preserve">Не </w:t>
            </w:r>
            <w:proofErr w:type="gramStart"/>
            <w:r>
              <w:t>установлен</w:t>
            </w:r>
            <w:proofErr w:type="gramEnd"/>
            <w:r>
              <w:t xml:space="preserve"> 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>16.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Размер обеспечения исполнения контракта (договора)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</w:pPr>
            <w:r>
              <w:t xml:space="preserve">Не </w:t>
            </w:r>
            <w:proofErr w:type="gramStart"/>
            <w:r>
              <w:t>установлен</w:t>
            </w:r>
            <w:proofErr w:type="gramEnd"/>
            <w:r>
              <w:t xml:space="preserve"> 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 xml:space="preserve">17.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Обязательства по контракту (договору), которые должны быть обеспечены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</w:pPr>
            <w:r>
              <w:t>Не определены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 xml:space="preserve">18.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>Реквизиты счета для перечисления денежных сре</w:t>
            </w:r>
            <w:proofErr w:type="gramStart"/>
            <w:r>
              <w:t>дств в к</w:t>
            </w:r>
            <w:proofErr w:type="gramEnd"/>
            <w:r>
              <w:t xml:space="preserve">ачестве обеспечения исполнения контракта (договора), обеспечения гарантии поставщика в виде залога денежных средств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</w:pPr>
            <w:r>
              <w:t xml:space="preserve">Не предусмотрены </w:t>
            </w:r>
          </w:p>
        </w:tc>
      </w:tr>
      <w:tr w:rsidR="0093005E" w:rsidTr="00AC3812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>19.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Дата и время окончания срока подачи заявок на участие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5E" w:rsidRDefault="00AC3812">
            <w:pPr>
              <w:autoSpaceDE w:val="0"/>
              <w:autoSpaceDN w:val="0"/>
              <w:spacing w:line="240" w:lineRule="exact"/>
            </w:pPr>
            <w:r>
              <w:t>09.01.2014 в 09-00 местного времени</w:t>
            </w:r>
          </w:p>
        </w:tc>
      </w:tr>
      <w:tr w:rsidR="0093005E" w:rsidTr="00AC3812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>19.1.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Дата окончания срока рассмотрения заявок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5E" w:rsidRDefault="00AC3812">
            <w:pPr>
              <w:autoSpaceDE w:val="0"/>
              <w:autoSpaceDN w:val="0"/>
              <w:spacing w:line="240" w:lineRule="exact"/>
            </w:pPr>
            <w:r>
              <w:t>16.01.2014</w:t>
            </w:r>
          </w:p>
        </w:tc>
      </w:tr>
      <w:tr w:rsidR="0093005E" w:rsidTr="00AC3812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>19.2.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Дата проведения открытого аукциона в электронной форме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5E" w:rsidRDefault="00AC3812">
            <w:pPr>
              <w:autoSpaceDE w:val="0"/>
              <w:autoSpaceDN w:val="0"/>
              <w:spacing w:line="240" w:lineRule="exact"/>
            </w:pPr>
            <w:r>
              <w:t>20.01.2014</w:t>
            </w:r>
            <w:bookmarkStart w:id="2" w:name="_GoBack"/>
            <w:bookmarkEnd w:id="2"/>
          </w:p>
        </w:tc>
      </w:tr>
      <w:bookmarkEnd w:id="1"/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 xml:space="preserve">20.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Возможность заказчика увеличить количество поставляемого товара при заключении контракта в соответствии с ч. 6.5 ст. 9 Федерального закона от 21.07.2005 № 94-ФЗ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</w:pPr>
            <w:r>
              <w:t> Не предусмотрена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 xml:space="preserve">21.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Возможность заказчика изменить количество предусмотренных контрактом товаров (работ, услуг) в соответствии с ч. 6 ст. 9 Федерального закона от 21.07.2005 № 94-ФЗ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</w:pPr>
            <w:r>
              <w:t> Не предусмотрена</w:t>
            </w:r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 xml:space="preserve">22.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Преференции, предоставляемые участникам, заявки которых содержат предложения о поставке товаров российского и (или) белорусского происхождения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</w:pPr>
            <w:r>
              <w:t xml:space="preserve"> Не </w:t>
            </w:r>
            <w:proofErr w:type="gramStart"/>
            <w:r>
              <w:t>установлены</w:t>
            </w:r>
            <w:proofErr w:type="gramEnd"/>
          </w:p>
        </w:tc>
      </w:tr>
      <w:tr w:rsidR="0093005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  <w:jc w:val="center"/>
              <w:outlineLvl w:val="2"/>
            </w:pPr>
            <w:r>
              <w:t>23.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40" w:lineRule="exact"/>
            </w:pPr>
            <w:r>
              <w:t xml:space="preserve">ФИО, адрес электронной почты, номер контактного телефона заказчика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E" w:rsidRDefault="00A13481">
            <w:pPr>
              <w:autoSpaceDE w:val="0"/>
              <w:autoSpaceDN w:val="0"/>
              <w:spacing w:line="240" w:lineRule="exact"/>
            </w:pPr>
            <w:r>
              <w:t> </w:t>
            </w:r>
            <w:proofErr w:type="spellStart"/>
            <w:r>
              <w:t>Кекелев</w:t>
            </w:r>
            <w:proofErr w:type="spellEnd"/>
            <w:r>
              <w:t xml:space="preserve"> Сергей Сергеевич</w:t>
            </w:r>
            <w:r>
              <w:br/>
              <w:t> gochs_khb@mail.ru</w:t>
            </w:r>
            <w:r>
              <w:br/>
              <w:t> 8-4212-423422</w:t>
            </w:r>
          </w:p>
        </w:tc>
      </w:tr>
    </w:tbl>
    <w:p w:rsidR="0093005E" w:rsidRDefault="0093005E">
      <w:pPr>
        <w:keepLines/>
        <w:widowControl w:val="0"/>
        <w:suppressLineNumbers/>
        <w:suppressAutoHyphens/>
        <w:autoSpaceDE w:val="0"/>
        <w:autoSpaceDN w:val="0"/>
        <w:spacing w:after="60" w:line="240" w:lineRule="exact"/>
        <w:rPr>
          <w:sz w:val="20"/>
          <w:szCs w:val="20"/>
        </w:rPr>
      </w:pPr>
      <w:bookmarkStart w:id="3" w:name="_Toc205370595"/>
      <w:bookmarkStart w:id="4" w:name="_Toc179617113"/>
      <w:bookmarkStart w:id="5" w:name="_Ref167094951"/>
      <w:bookmarkStart w:id="6" w:name="_Ref167096457"/>
      <w:bookmarkStart w:id="7" w:name="_Ref167096467"/>
      <w:bookmarkStart w:id="8" w:name="_Ref167122393"/>
      <w:bookmarkStart w:id="9" w:name="_Ref167122428"/>
      <w:bookmarkStart w:id="10" w:name="_Toc179617105"/>
      <w:bookmarkStart w:id="11" w:name="_Toc20537058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93005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ultant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9142678"/>
    <w:multiLevelType w:val="hybridMultilevel"/>
    <w:tmpl w:val="C0C0103A"/>
    <w:lvl w:ilvl="0" w:tplc="C486D05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395034"/>
    <w:multiLevelType w:val="multilevel"/>
    <w:tmpl w:val="9446A66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  <w:b w:val="0"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60A31CAE"/>
    <w:multiLevelType w:val="multilevel"/>
    <w:tmpl w:val="32649F76"/>
    <w:lvl w:ilvl="0">
      <w:start w:val="2"/>
      <w:numFmt w:val="decimal"/>
      <w:pStyle w:val="40"/>
      <w:lvlText w:val="%1"/>
      <w:lvlJc w:val="left"/>
      <w:pPr>
        <w:tabs>
          <w:tab w:val="num" w:pos="432"/>
        </w:tabs>
        <w:ind w:left="431" w:hanging="43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cs="Times New Roman"/>
      </w:rPr>
    </w:lvl>
  </w:abstractNum>
  <w:abstractNum w:abstractNumId="4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cs="Times New Roman"/>
        <w:sz w:val="40"/>
        <w:szCs w:val="40"/>
      </w:rPr>
    </w:lvl>
    <w:lvl w:ilvl="1">
      <w:start w:val="1"/>
      <w:numFmt w:val="decimal"/>
      <w:pStyle w:val="a0"/>
      <w:lvlText w:val="РАЗДЕЛ %1.%2"/>
      <w:lvlJc w:val="left"/>
      <w:pPr>
        <w:tabs>
          <w:tab w:val="num" w:pos="144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A13481"/>
    <w:rsid w:val="0093005E"/>
    <w:rsid w:val="00A13481"/>
    <w:rsid w:val="00AC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1"/>
    <w:next w:val="a1"/>
    <w:link w:val="10"/>
    <w:uiPriority w:val="9"/>
    <w:qFormat/>
    <w:pPr>
      <w:keepNext/>
      <w:numPr>
        <w:numId w:val="1"/>
      </w:numPr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">
    <w:name w:val="heading 2"/>
    <w:aliases w:val="H2"/>
    <w:basedOn w:val="a1"/>
    <w:next w:val="a1"/>
    <w:link w:val="20"/>
    <w:uiPriority w:val="9"/>
    <w:qFormat/>
    <w:pPr>
      <w:keepNext/>
      <w:numPr>
        <w:ilvl w:val="1"/>
        <w:numId w:val="1"/>
      </w:numPr>
      <w:spacing w:after="60"/>
      <w:jc w:val="center"/>
      <w:outlineLvl w:val="1"/>
    </w:pPr>
    <w:rPr>
      <w:b/>
      <w:sz w:val="30"/>
      <w:szCs w:val="20"/>
    </w:rPr>
  </w:style>
  <w:style w:type="paragraph" w:styleId="30">
    <w:name w:val="heading 3"/>
    <w:basedOn w:val="a1"/>
    <w:next w:val="a1"/>
    <w:link w:val="31"/>
    <w:uiPriority w:val="9"/>
    <w:qFormat/>
    <w:pPr>
      <w:keepNext/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">
    <w:name w:val="heading 4"/>
    <w:basedOn w:val="a1"/>
    <w:next w:val="a1"/>
    <w:link w:val="41"/>
    <w:uiPriority w:val="9"/>
    <w:qFormat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">
    <w:name w:val="heading 5"/>
    <w:basedOn w:val="a1"/>
    <w:next w:val="a1"/>
    <w:link w:val="50"/>
    <w:uiPriority w:val="9"/>
    <w:qFormat/>
    <w:p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qFormat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1"/>
    <w:next w:val="a1"/>
    <w:link w:val="70"/>
    <w:uiPriority w:val="9"/>
    <w:qFormat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1"/>
    <w:next w:val="a1"/>
    <w:link w:val="80"/>
    <w:uiPriority w:val="9"/>
    <w:qFormat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uiPriority w:val="9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semiHidden/>
    <w:unhideWhenUsed/>
    <w:rPr>
      <w:rFonts w:ascii="Times New Roman" w:hAnsi="Times New Roman" w:cs="Times New Roman" w:hint="default"/>
      <w:color w:val="0000FF"/>
      <w:u w:val="single"/>
    </w:rPr>
  </w:style>
  <w:style w:type="character" w:styleId="a6">
    <w:name w:val="FollowedHyperlink"/>
    <w:basedOn w:val="a2"/>
    <w:uiPriority w:val="99"/>
    <w:semiHidden/>
    <w:unhideWhenUsed/>
    <w:rPr>
      <w:color w:val="800080" w:themeColor="followedHyperlink"/>
      <w:u w:val="single"/>
    </w:rPr>
  </w:style>
  <w:style w:type="paragraph" w:styleId="HTML">
    <w:name w:val="HTML Address"/>
    <w:basedOn w:val="a1"/>
    <w:link w:val="HTML0"/>
    <w:uiPriority w:val="99"/>
    <w:semiHidden/>
    <w:unhideWhenUsed/>
    <w:pPr>
      <w:spacing w:after="60"/>
      <w:jc w:val="both"/>
    </w:pPr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Pr>
      <w:rFonts w:ascii="Times New Roman" w:eastAsia="Times New Roman" w:hAnsi="Times New Roman" w:cs="Times New Roman" w:hint="default"/>
      <w:i/>
      <w:iCs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locked/>
    <w:rPr>
      <w:rFonts w:ascii="Times New Roman" w:eastAsia="Times New Roman" w:hAnsi="Times New Roman"/>
      <w:b/>
      <w:kern w:val="28"/>
      <w:sz w:val="36"/>
    </w:rPr>
  </w:style>
  <w:style w:type="character" w:customStyle="1" w:styleId="11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"/>
    <w:rPr>
      <w:rFonts w:ascii="Times New Roman" w:hAnsi="Times New Roman" w:cs="Times New Roman" w:hint="default"/>
      <w:b/>
      <w:bCs w:val="0"/>
      <w:kern w:val="28"/>
      <w:sz w:val="36"/>
      <w:lang w:val="ru-RU" w:eastAsia="ru-RU" w:bidi="ar-SA"/>
    </w:rPr>
  </w:style>
  <w:style w:type="character" w:customStyle="1" w:styleId="20">
    <w:name w:val="Заголовок 2 Знак"/>
    <w:aliases w:val="H2 Знак"/>
    <w:link w:val="2"/>
    <w:uiPriority w:val="9"/>
    <w:semiHidden/>
    <w:locked/>
    <w:rPr>
      <w:rFonts w:ascii="Times New Roman" w:eastAsia="Times New Roman" w:hAnsi="Times New Roman"/>
      <w:b/>
      <w:sz w:val="30"/>
    </w:rPr>
  </w:style>
  <w:style w:type="character" w:customStyle="1" w:styleId="21">
    <w:name w:val="Заголовок 2 Знак1"/>
    <w:aliases w:val="H2 Знак1"/>
    <w:basedOn w:val="a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"/>
    <w:link w:val="30"/>
    <w:uiPriority w:val="9"/>
    <w:semiHidden/>
    <w:locked/>
    <w:rPr>
      <w:rFonts w:ascii="Arial" w:eastAsia="Times New Roman" w:hAnsi="Arial" w:cs="Times New Roman" w:hint="default"/>
      <w:b/>
      <w:bCs w:val="0"/>
      <w:sz w:val="24"/>
      <w:szCs w:val="20"/>
      <w:lang w:eastAsia="ru-RU"/>
    </w:rPr>
  </w:style>
  <w:style w:type="character" w:customStyle="1" w:styleId="41">
    <w:name w:val="Заголовок 4 Знак"/>
    <w:link w:val="4"/>
    <w:uiPriority w:val="9"/>
    <w:semiHidden/>
    <w:locked/>
    <w:rPr>
      <w:rFonts w:ascii="Arial" w:eastAsia="Times New Roman" w:hAnsi="Arial"/>
      <w:sz w:val="24"/>
    </w:rPr>
  </w:style>
  <w:style w:type="character" w:customStyle="1" w:styleId="50">
    <w:name w:val="Заголовок 5 Знак"/>
    <w:link w:val="5"/>
    <w:uiPriority w:val="9"/>
    <w:semiHidden/>
    <w:locked/>
    <w:rPr>
      <w:rFonts w:ascii="Times New Roman" w:eastAsia="Times New Roman" w:hAnsi="Times New Roman" w:cs="Times New Roman" w:hint="default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semiHidden/>
    <w:locked/>
    <w:rPr>
      <w:rFonts w:ascii="Times New Roman" w:eastAsia="Times New Roman" w:hAnsi="Times New Roman"/>
      <w:i/>
      <w:sz w:val="22"/>
    </w:rPr>
  </w:style>
  <w:style w:type="paragraph" w:styleId="HTML1">
    <w:name w:val="HTML Preformatted"/>
    <w:basedOn w:val="a1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/>
      <w:sz w:val="20"/>
      <w:szCs w:val="20"/>
    </w:rPr>
  </w:style>
  <w:style w:type="character" w:customStyle="1" w:styleId="HTML2">
    <w:name w:val="Стандартный HTML Знак"/>
    <w:link w:val="HTML1"/>
    <w:uiPriority w:val="99"/>
    <w:semiHidden/>
    <w:locked/>
    <w:rPr>
      <w:rFonts w:ascii="Courier New" w:eastAsia="Times New Roman" w:hAnsi="Courier New" w:cs="Times New Roman" w:hint="default"/>
      <w:sz w:val="20"/>
      <w:szCs w:val="20"/>
      <w:lang w:eastAsia="ru-RU"/>
    </w:rPr>
  </w:style>
  <w:style w:type="paragraph" w:styleId="a7">
    <w:name w:val="Normal (Web)"/>
    <w:basedOn w:val="a1"/>
    <w:uiPriority w:val="99"/>
    <w:semiHidden/>
    <w:unhideWhenUsed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"/>
    <w:semiHidden/>
    <w:locked/>
    <w:rPr>
      <w:rFonts w:ascii="Arial" w:eastAsia="Times New Roman" w:hAnsi="Arial"/>
    </w:rPr>
  </w:style>
  <w:style w:type="character" w:customStyle="1" w:styleId="80">
    <w:name w:val="Заголовок 8 Знак"/>
    <w:link w:val="8"/>
    <w:uiPriority w:val="9"/>
    <w:semiHidden/>
    <w:locked/>
    <w:rPr>
      <w:rFonts w:ascii="Arial" w:eastAsia="Times New Roman" w:hAnsi="Arial"/>
      <w:i/>
    </w:rPr>
  </w:style>
  <w:style w:type="character" w:customStyle="1" w:styleId="90">
    <w:name w:val="Заголовок 9 Знак"/>
    <w:link w:val="9"/>
    <w:uiPriority w:val="9"/>
    <w:semiHidden/>
    <w:locked/>
    <w:rPr>
      <w:rFonts w:ascii="Arial" w:eastAsia="Times New Roman" w:hAnsi="Arial"/>
      <w:b/>
      <w:i/>
      <w:sz w:val="18"/>
    </w:rPr>
  </w:style>
  <w:style w:type="paragraph" w:styleId="12">
    <w:name w:val="toc 1"/>
    <w:basedOn w:val="a1"/>
    <w:next w:val="a1"/>
    <w:autoRedefine/>
    <w:uiPriority w:val="39"/>
    <w:semiHidden/>
    <w:unhideWhenUsed/>
    <w:pPr>
      <w:tabs>
        <w:tab w:val="left" w:pos="720"/>
        <w:tab w:val="right" w:leader="dot" w:pos="10195"/>
      </w:tabs>
      <w:spacing w:before="120" w:after="120"/>
    </w:pPr>
    <w:rPr>
      <w:b/>
      <w:bCs/>
      <w:caps/>
      <w:noProof/>
      <w:szCs w:val="36"/>
    </w:rPr>
  </w:style>
  <w:style w:type="paragraph" w:styleId="22">
    <w:name w:val="toc 2"/>
    <w:basedOn w:val="a1"/>
    <w:next w:val="a1"/>
    <w:autoRedefine/>
    <w:uiPriority w:val="39"/>
    <w:semiHidden/>
    <w:unhideWhenUsed/>
    <w:pPr>
      <w:tabs>
        <w:tab w:val="left" w:pos="180"/>
        <w:tab w:val="left" w:pos="360"/>
        <w:tab w:val="left" w:pos="720"/>
        <w:tab w:val="left" w:pos="960"/>
        <w:tab w:val="right" w:leader="dot" w:pos="10195"/>
      </w:tabs>
      <w:ind w:left="720" w:hanging="720"/>
    </w:pPr>
    <w:rPr>
      <w:b/>
      <w:smallCaps/>
      <w:noProof/>
      <w:kern w:val="28"/>
      <w:sz w:val="28"/>
      <w:szCs w:val="30"/>
    </w:rPr>
  </w:style>
  <w:style w:type="paragraph" w:styleId="32">
    <w:name w:val="toc 3"/>
    <w:basedOn w:val="a1"/>
    <w:next w:val="a1"/>
    <w:autoRedefine/>
    <w:uiPriority w:val="39"/>
    <w:semiHidden/>
    <w:unhideWhenUsed/>
    <w:pPr>
      <w:ind w:left="480"/>
    </w:pPr>
  </w:style>
  <w:style w:type="paragraph" w:styleId="40">
    <w:name w:val="toc 4"/>
    <w:basedOn w:val="a1"/>
    <w:next w:val="a1"/>
    <w:autoRedefine/>
    <w:uiPriority w:val="39"/>
    <w:semiHidden/>
    <w:unhideWhenUsed/>
    <w:pPr>
      <w:numPr>
        <w:numId w:val="2"/>
      </w:numPr>
      <w:ind w:left="720" w:firstLine="0"/>
    </w:pPr>
  </w:style>
  <w:style w:type="paragraph" w:styleId="51">
    <w:name w:val="toc 5"/>
    <w:basedOn w:val="a1"/>
    <w:next w:val="a1"/>
    <w:autoRedefine/>
    <w:uiPriority w:val="39"/>
    <w:semiHidden/>
    <w:unhideWhenUsed/>
    <w:pPr>
      <w:ind w:left="960"/>
    </w:pPr>
  </w:style>
  <w:style w:type="paragraph" w:styleId="61">
    <w:name w:val="toc 6"/>
    <w:basedOn w:val="a1"/>
    <w:next w:val="a1"/>
    <w:autoRedefine/>
    <w:uiPriority w:val="39"/>
    <w:semiHidden/>
    <w:unhideWhenUsed/>
    <w:pPr>
      <w:ind w:left="1200"/>
    </w:pPr>
  </w:style>
  <w:style w:type="paragraph" w:styleId="71">
    <w:name w:val="toc 7"/>
    <w:basedOn w:val="a1"/>
    <w:next w:val="a1"/>
    <w:autoRedefine/>
    <w:uiPriority w:val="39"/>
    <w:semiHidden/>
    <w:unhideWhenUsed/>
    <w:pPr>
      <w:ind w:left="1440"/>
    </w:pPr>
  </w:style>
  <w:style w:type="paragraph" w:styleId="81">
    <w:name w:val="toc 8"/>
    <w:basedOn w:val="a1"/>
    <w:next w:val="a1"/>
    <w:autoRedefine/>
    <w:uiPriority w:val="39"/>
    <w:semiHidden/>
    <w:unhideWhenUsed/>
    <w:pPr>
      <w:ind w:left="1680"/>
    </w:pPr>
  </w:style>
  <w:style w:type="paragraph" w:styleId="91">
    <w:name w:val="toc 9"/>
    <w:basedOn w:val="a1"/>
    <w:next w:val="a1"/>
    <w:autoRedefine/>
    <w:uiPriority w:val="39"/>
    <w:semiHidden/>
    <w:unhideWhenUsed/>
    <w:pPr>
      <w:ind w:left="1920"/>
    </w:pPr>
  </w:style>
  <w:style w:type="paragraph" w:styleId="a8">
    <w:name w:val="Normal Indent"/>
    <w:basedOn w:val="a1"/>
    <w:uiPriority w:val="99"/>
    <w:semiHidden/>
    <w:unhideWhenUsed/>
    <w:pPr>
      <w:spacing w:after="60"/>
      <w:ind w:left="708"/>
      <w:jc w:val="both"/>
    </w:pPr>
  </w:style>
  <w:style w:type="character" w:customStyle="1" w:styleId="a9">
    <w:name w:val="Текст сноски Знак"/>
    <w:aliases w:val="Знак Знак,Знак2 Знак"/>
    <w:link w:val="aa"/>
    <w:semiHidden/>
    <w:locked/>
    <w:rPr>
      <w:rFonts w:ascii="Times New Roman" w:eastAsia="Times New Roman" w:hAnsi="Times New Roman" w:cs="Times New Roman" w:hint="default"/>
      <w:sz w:val="18"/>
      <w:szCs w:val="18"/>
      <w:lang w:eastAsia="ru-RU"/>
    </w:rPr>
  </w:style>
  <w:style w:type="paragraph" w:styleId="aa">
    <w:name w:val="footnote text"/>
    <w:aliases w:val="Знак,Знак2"/>
    <w:basedOn w:val="a1"/>
    <w:link w:val="a9"/>
    <w:uiPriority w:val="99"/>
    <w:semiHidden/>
    <w:unhideWhenUsed/>
    <w:pPr>
      <w:spacing w:after="60"/>
      <w:ind w:left="-426"/>
      <w:jc w:val="both"/>
    </w:pPr>
    <w:rPr>
      <w:sz w:val="18"/>
      <w:szCs w:val="18"/>
    </w:rPr>
  </w:style>
  <w:style w:type="character" w:customStyle="1" w:styleId="13">
    <w:name w:val="Текст сноски Знак1"/>
    <w:aliases w:val="Знак Знак1,Знак2 Знак1"/>
    <w:basedOn w:val="a2"/>
    <w:uiPriority w:val="99"/>
    <w:semiHidden/>
    <w:rPr>
      <w:rFonts w:ascii="Times New Roman" w:eastAsia="Times New Roman" w:hAnsi="Times New Roman"/>
    </w:rPr>
  </w:style>
  <w:style w:type="paragraph" w:styleId="ab">
    <w:name w:val="annotation text"/>
    <w:basedOn w:val="a1"/>
    <w:link w:val="ac"/>
    <w:uiPriority w:val="99"/>
    <w:semiHidden/>
    <w:unhideWhenUsed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semiHidden/>
    <w:unhideWhenUsed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</w:rPr>
  </w:style>
  <w:style w:type="character" w:customStyle="1" w:styleId="ae">
    <w:name w:val="Верхний колонтитул Знак"/>
    <w:link w:val="ad"/>
    <w:uiPriority w:val="99"/>
    <w:semiHidden/>
    <w:locked/>
    <w:rPr>
      <w:rFonts w:ascii="Arial" w:eastAsia="Times New Roman" w:hAnsi="Arial" w:cs="Times New Roman" w:hint="default"/>
      <w:noProof/>
      <w:sz w:val="24"/>
      <w:szCs w:val="24"/>
      <w:lang w:eastAsia="ru-RU"/>
    </w:rPr>
  </w:style>
  <w:style w:type="paragraph" w:styleId="af">
    <w:name w:val="footer"/>
    <w:basedOn w:val="a1"/>
    <w:link w:val="af0"/>
    <w:uiPriority w:val="99"/>
    <w:semiHidden/>
    <w:unhideWhenUsed/>
    <w:pPr>
      <w:tabs>
        <w:tab w:val="center" w:pos="4153"/>
        <w:tab w:val="right" w:pos="8306"/>
      </w:tabs>
      <w:spacing w:after="60"/>
      <w:jc w:val="both"/>
    </w:pPr>
    <w:rPr>
      <w:noProof/>
    </w:rPr>
  </w:style>
  <w:style w:type="character" w:customStyle="1" w:styleId="af0">
    <w:name w:val="Нижний колонтитул Знак"/>
    <w:link w:val="af"/>
    <w:uiPriority w:val="99"/>
    <w:semiHidden/>
    <w:locked/>
    <w:rPr>
      <w:rFonts w:ascii="Times New Roman" w:eastAsia="Times New Roman" w:hAnsi="Times New Roman" w:cs="Times New Roman" w:hint="default"/>
      <w:noProof/>
      <w:sz w:val="24"/>
      <w:szCs w:val="24"/>
      <w:lang w:eastAsia="ru-RU"/>
    </w:rPr>
  </w:style>
  <w:style w:type="paragraph" w:styleId="af1">
    <w:name w:val="envelope address"/>
    <w:basedOn w:val="a1"/>
    <w:uiPriority w:val="99"/>
    <w:semiHidden/>
    <w:unhideWhenUsed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3">
    <w:name w:val="envelope return"/>
    <w:basedOn w:val="a1"/>
    <w:uiPriority w:val="99"/>
    <w:semiHidden/>
    <w:unhideWhenUsed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2">
    <w:name w:val="endnote text"/>
    <w:basedOn w:val="a1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концевой сноски Знак"/>
    <w:link w:val="af2"/>
    <w:uiPriority w:val="99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f4">
    <w:name w:val="List"/>
    <w:basedOn w:val="a1"/>
    <w:uiPriority w:val="99"/>
    <w:semiHidden/>
    <w:unhideWhenUsed/>
    <w:pPr>
      <w:spacing w:after="60"/>
      <w:ind w:left="283" w:hanging="283"/>
      <w:jc w:val="both"/>
    </w:pPr>
  </w:style>
  <w:style w:type="paragraph" w:styleId="af5">
    <w:name w:val="List Bullet"/>
    <w:basedOn w:val="a1"/>
    <w:autoRedefine/>
    <w:uiPriority w:val="99"/>
    <w:semiHidden/>
    <w:unhideWhenUsed/>
    <w:pPr>
      <w:widowControl w:val="0"/>
      <w:spacing w:after="60"/>
      <w:jc w:val="both"/>
    </w:pPr>
  </w:style>
  <w:style w:type="paragraph" w:styleId="af6">
    <w:name w:val="List Number"/>
    <w:basedOn w:val="a1"/>
    <w:uiPriority w:val="99"/>
    <w:semiHidden/>
    <w:unhideWhenUsed/>
    <w:pPr>
      <w:tabs>
        <w:tab w:val="num" w:pos="643"/>
      </w:tabs>
      <w:spacing w:after="60"/>
      <w:ind w:left="360" w:hanging="360"/>
      <w:jc w:val="both"/>
    </w:pPr>
    <w:rPr>
      <w:szCs w:val="20"/>
    </w:rPr>
  </w:style>
  <w:style w:type="paragraph" w:styleId="24">
    <w:name w:val="List 2"/>
    <w:basedOn w:val="a1"/>
    <w:uiPriority w:val="99"/>
    <w:semiHidden/>
    <w:unhideWhenUsed/>
    <w:pPr>
      <w:spacing w:after="60"/>
      <w:ind w:left="566" w:hanging="283"/>
      <w:jc w:val="both"/>
    </w:pPr>
  </w:style>
  <w:style w:type="paragraph" w:styleId="33">
    <w:name w:val="List 3"/>
    <w:basedOn w:val="a1"/>
    <w:uiPriority w:val="99"/>
    <w:semiHidden/>
    <w:unhideWhenUsed/>
    <w:pPr>
      <w:spacing w:after="60"/>
      <w:ind w:left="849" w:hanging="283"/>
      <w:jc w:val="both"/>
    </w:pPr>
  </w:style>
  <w:style w:type="paragraph" w:styleId="42">
    <w:name w:val="List 4"/>
    <w:basedOn w:val="a1"/>
    <w:uiPriority w:val="99"/>
    <w:semiHidden/>
    <w:unhideWhenUsed/>
    <w:pPr>
      <w:spacing w:after="60"/>
      <w:ind w:left="1132" w:hanging="283"/>
      <w:jc w:val="both"/>
    </w:pPr>
  </w:style>
  <w:style w:type="paragraph" w:styleId="52">
    <w:name w:val="List 5"/>
    <w:basedOn w:val="a1"/>
    <w:uiPriority w:val="99"/>
    <w:semiHidden/>
    <w:unhideWhenUsed/>
    <w:pPr>
      <w:spacing w:after="60"/>
      <w:ind w:left="1415" w:hanging="283"/>
      <w:jc w:val="both"/>
    </w:pPr>
  </w:style>
  <w:style w:type="paragraph" w:styleId="25">
    <w:name w:val="List Bullet 2"/>
    <w:basedOn w:val="a1"/>
    <w:autoRedefine/>
    <w:uiPriority w:val="99"/>
    <w:semiHidden/>
    <w:unhideWhenUsed/>
    <w:pPr>
      <w:tabs>
        <w:tab w:val="num" w:pos="643"/>
        <w:tab w:val="num" w:pos="1209"/>
      </w:tabs>
      <w:spacing w:after="60"/>
      <w:ind w:left="643" w:hanging="360"/>
      <w:jc w:val="both"/>
    </w:pPr>
    <w:rPr>
      <w:szCs w:val="20"/>
    </w:rPr>
  </w:style>
  <w:style w:type="paragraph" w:styleId="34">
    <w:name w:val="List Bullet 3"/>
    <w:basedOn w:val="a1"/>
    <w:autoRedefine/>
    <w:uiPriority w:val="99"/>
    <w:semiHidden/>
    <w:unhideWhenUsed/>
    <w:pPr>
      <w:tabs>
        <w:tab w:val="num" w:pos="926"/>
        <w:tab w:val="num" w:pos="1492"/>
      </w:tabs>
      <w:spacing w:after="60"/>
      <w:ind w:left="926" w:hanging="360"/>
      <w:jc w:val="both"/>
    </w:pPr>
    <w:rPr>
      <w:szCs w:val="20"/>
    </w:rPr>
  </w:style>
  <w:style w:type="paragraph" w:styleId="43">
    <w:name w:val="List Bullet 4"/>
    <w:basedOn w:val="a1"/>
    <w:autoRedefine/>
    <w:uiPriority w:val="99"/>
    <w:semiHidden/>
    <w:unhideWhenUsed/>
    <w:pPr>
      <w:tabs>
        <w:tab w:val="num" w:pos="1209"/>
      </w:tabs>
      <w:spacing w:after="60"/>
      <w:ind w:left="1209" w:hanging="360"/>
      <w:jc w:val="both"/>
    </w:pPr>
    <w:rPr>
      <w:szCs w:val="20"/>
    </w:rPr>
  </w:style>
  <w:style w:type="paragraph" w:styleId="53">
    <w:name w:val="List Bullet 5"/>
    <w:basedOn w:val="a1"/>
    <w:autoRedefine/>
    <w:uiPriority w:val="99"/>
    <w:semiHidden/>
    <w:unhideWhenUsed/>
    <w:pPr>
      <w:tabs>
        <w:tab w:val="num" w:pos="1492"/>
      </w:tabs>
      <w:spacing w:after="60"/>
      <w:ind w:left="1492" w:hanging="360"/>
      <w:jc w:val="both"/>
    </w:pPr>
    <w:rPr>
      <w:szCs w:val="20"/>
    </w:rPr>
  </w:style>
  <w:style w:type="paragraph" w:styleId="26">
    <w:name w:val="List Number 2"/>
    <w:basedOn w:val="a1"/>
    <w:uiPriority w:val="99"/>
    <w:semiHidden/>
    <w:unhideWhenUsed/>
    <w:pPr>
      <w:tabs>
        <w:tab w:val="num" w:pos="643"/>
        <w:tab w:val="num" w:pos="926"/>
      </w:tabs>
      <w:spacing w:after="60"/>
      <w:ind w:left="643" w:hanging="360"/>
      <w:jc w:val="both"/>
    </w:pPr>
    <w:rPr>
      <w:szCs w:val="20"/>
    </w:rPr>
  </w:style>
  <w:style w:type="paragraph" w:styleId="35">
    <w:name w:val="List Number 3"/>
    <w:basedOn w:val="a1"/>
    <w:uiPriority w:val="99"/>
    <w:semiHidden/>
    <w:unhideWhenUsed/>
    <w:pPr>
      <w:tabs>
        <w:tab w:val="num" w:pos="926"/>
        <w:tab w:val="num" w:pos="1209"/>
      </w:tabs>
      <w:spacing w:after="60"/>
      <w:ind w:left="926" w:hanging="360"/>
      <w:jc w:val="both"/>
    </w:pPr>
    <w:rPr>
      <w:szCs w:val="20"/>
    </w:rPr>
  </w:style>
  <w:style w:type="paragraph" w:styleId="44">
    <w:name w:val="List Number 4"/>
    <w:basedOn w:val="a1"/>
    <w:uiPriority w:val="99"/>
    <w:semiHidden/>
    <w:unhideWhenUsed/>
    <w:pPr>
      <w:tabs>
        <w:tab w:val="num" w:pos="1260"/>
      </w:tabs>
      <w:spacing w:after="60"/>
      <w:ind w:left="1260" w:hanging="720"/>
      <w:jc w:val="both"/>
    </w:pPr>
    <w:rPr>
      <w:szCs w:val="20"/>
    </w:rPr>
  </w:style>
  <w:style w:type="paragraph" w:styleId="54">
    <w:name w:val="List Number 5"/>
    <w:basedOn w:val="a1"/>
    <w:uiPriority w:val="99"/>
    <w:semiHidden/>
    <w:unhideWhenUsed/>
    <w:pPr>
      <w:tabs>
        <w:tab w:val="num" w:pos="1492"/>
      </w:tabs>
      <w:spacing w:after="60"/>
      <w:ind w:left="1492" w:hanging="360"/>
      <w:jc w:val="both"/>
    </w:pPr>
  </w:style>
  <w:style w:type="paragraph" w:styleId="af7">
    <w:name w:val="Title"/>
    <w:basedOn w:val="a1"/>
    <w:link w:val="af8"/>
    <w:uiPriority w:val="10"/>
    <w:qFormat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8">
    <w:name w:val="Название Знак"/>
    <w:link w:val="af7"/>
    <w:uiPriority w:val="10"/>
    <w:locked/>
    <w:rPr>
      <w:rFonts w:ascii="Cambria" w:eastAsia="Times New Roman" w:hAnsi="Cambria" w:cs="Times New Roman" w:hint="default"/>
      <w:b/>
      <w:bCs/>
      <w:kern w:val="28"/>
      <w:sz w:val="32"/>
      <w:szCs w:val="32"/>
      <w:lang w:eastAsia="ru-RU"/>
    </w:rPr>
  </w:style>
  <w:style w:type="paragraph" w:styleId="af9">
    <w:name w:val="Closing"/>
    <w:basedOn w:val="a1"/>
    <w:link w:val="afa"/>
    <w:uiPriority w:val="99"/>
    <w:semiHidden/>
    <w:unhideWhenUsed/>
    <w:pPr>
      <w:spacing w:after="60"/>
      <w:ind w:left="4252"/>
      <w:jc w:val="both"/>
    </w:pPr>
  </w:style>
  <w:style w:type="character" w:customStyle="1" w:styleId="afa">
    <w:name w:val="Прощание Знак"/>
    <w:link w:val="af9"/>
    <w:uiPriority w:val="99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fb">
    <w:name w:val="Signature"/>
    <w:basedOn w:val="a1"/>
    <w:link w:val="afc"/>
    <w:uiPriority w:val="99"/>
    <w:semiHidden/>
    <w:unhideWhenUsed/>
    <w:pPr>
      <w:spacing w:after="60"/>
      <w:ind w:left="4252"/>
      <w:jc w:val="both"/>
    </w:pPr>
  </w:style>
  <w:style w:type="character" w:customStyle="1" w:styleId="afc">
    <w:name w:val="Подпись Знак"/>
    <w:link w:val="afb"/>
    <w:uiPriority w:val="99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fd">
    <w:name w:val="Body Text"/>
    <w:basedOn w:val="a1"/>
    <w:link w:val="afe"/>
    <w:uiPriority w:val="99"/>
    <w:semiHidden/>
    <w:unhideWhenUsed/>
    <w:pPr>
      <w:spacing w:after="120"/>
      <w:jc w:val="both"/>
    </w:pPr>
    <w:rPr>
      <w:szCs w:val="20"/>
    </w:rPr>
  </w:style>
  <w:style w:type="character" w:customStyle="1" w:styleId="afe">
    <w:name w:val="Основной текст Знак"/>
    <w:link w:val="afd"/>
    <w:uiPriority w:val="99"/>
    <w:semiHidden/>
    <w:locked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paragraph" w:styleId="aff">
    <w:name w:val="Body Text Indent"/>
    <w:basedOn w:val="a1"/>
    <w:link w:val="14"/>
    <w:uiPriority w:val="99"/>
    <w:semiHidden/>
    <w:unhideWhenUsed/>
    <w:pPr>
      <w:spacing w:after="120" w:line="480" w:lineRule="auto"/>
    </w:pPr>
  </w:style>
  <w:style w:type="character" w:customStyle="1" w:styleId="aff0">
    <w:name w:val="Основной текст с отступом Знак"/>
    <w:link w:val="15"/>
    <w:uiPriority w:val="99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ff1">
    <w:name w:val="List Continue"/>
    <w:basedOn w:val="a1"/>
    <w:uiPriority w:val="99"/>
    <w:semiHidden/>
    <w:unhideWhenUsed/>
    <w:pPr>
      <w:spacing w:after="120"/>
      <w:ind w:left="283"/>
      <w:jc w:val="both"/>
    </w:pPr>
  </w:style>
  <w:style w:type="paragraph" w:styleId="27">
    <w:name w:val="List Continue 2"/>
    <w:basedOn w:val="a1"/>
    <w:uiPriority w:val="99"/>
    <w:semiHidden/>
    <w:unhideWhenUsed/>
    <w:pPr>
      <w:spacing w:after="120"/>
      <w:ind w:left="566"/>
      <w:jc w:val="both"/>
    </w:pPr>
  </w:style>
  <w:style w:type="paragraph" w:styleId="36">
    <w:name w:val="List Continue 3"/>
    <w:basedOn w:val="a1"/>
    <w:uiPriority w:val="99"/>
    <w:semiHidden/>
    <w:unhideWhenUsed/>
    <w:pPr>
      <w:spacing w:after="120"/>
      <w:ind w:left="849"/>
      <w:jc w:val="both"/>
    </w:pPr>
  </w:style>
  <w:style w:type="paragraph" w:styleId="45">
    <w:name w:val="List Continue 4"/>
    <w:basedOn w:val="a1"/>
    <w:uiPriority w:val="99"/>
    <w:semiHidden/>
    <w:unhideWhenUsed/>
    <w:pPr>
      <w:spacing w:after="120"/>
      <w:ind w:left="1132"/>
      <w:jc w:val="both"/>
    </w:pPr>
  </w:style>
  <w:style w:type="paragraph" w:styleId="55">
    <w:name w:val="List Continue 5"/>
    <w:basedOn w:val="a1"/>
    <w:uiPriority w:val="99"/>
    <w:semiHidden/>
    <w:unhideWhenUsed/>
    <w:pPr>
      <w:spacing w:after="120"/>
      <w:ind w:left="1415"/>
      <w:jc w:val="both"/>
    </w:pPr>
  </w:style>
  <w:style w:type="paragraph" w:styleId="aff2">
    <w:name w:val="Message Header"/>
    <w:basedOn w:val="a1"/>
    <w:link w:val="aff3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/>
    </w:rPr>
  </w:style>
  <w:style w:type="character" w:customStyle="1" w:styleId="aff3">
    <w:name w:val="Шапка Знак"/>
    <w:link w:val="aff2"/>
    <w:uiPriority w:val="99"/>
    <w:semiHidden/>
    <w:locked/>
    <w:rPr>
      <w:rFonts w:ascii="Arial" w:eastAsia="Times New Roman" w:hAnsi="Arial" w:cs="Times New Roman" w:hint="default"/>
      <w:sz w:val="24"/>
      <w:szCs w:val="24"/>
      <w:shd w:val="pct20" w:color="auto" w:fill="auto"/>
      <w:lang w:eastAsia="ru-RU"/>
    </w:rPr>
  </w:style>
  <w:style w:type="paragraph" w:styleId="aff4">
    <w:name w:val="Subtitle"/>
    <w:basedOn w:val="a1"/>
    <w:link w:val="aff5"/>
    <w:uiPriority w:val="11"/>
    <w:qFormat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f5">
    <w:name w:val="Подзаголовок Знак"/>
    <w:link w:val="aff4"/>
    <w:uiPriority w:val="11"/>
    <w:locked/>
    <w:rPr>
      <w:rFonts w:ascii="Arial" w:eastAsia="Times New Roman" w:hAnsi="Arial" w:cs="Times New Roman" w:hint="default"/>
      <w:sz w:val="24"/>
      <w:szCs w:val="20"/>
      <w:lang w:eastAsia="ru-RU"/>
    </w:rPr>
  </w:style>
  <w:style w:type="paragraph" w:styleId="aff6">
    <w:name w:val="Salutation"/>
    <w:basedOn w:val="a1"/>
    <w:next w:val="a1"/>
    <w:link w:val="aff7"/>
    <w:uiPriority w:val="99"/>
    <w:semiHidden/>
    <w:unhideWhenUsed/>
    <w:pPr>
      <w:spacing w:after="60"/>
      <w:jc w:val="both"/>
    </w:pPr>
  </w:style>
  <w:style w:type="character" w:customStyle="1" w:styleId="aff7">
    <w:name w:val="Приветствие Знак"/>
    <w:link w:val="aff6"/>
    <w:uiPriority w:val="99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ff8">
    <w:name w:val="Date"/>
    <w:basedOn w:val="a1"/>
    <w:next w:val="a1"/>
    <w:link w:val="aff9"/>
    <w:uiPriority w:val="99"/>
    <w:semiHidden/>
    <w:unhideWhenUsed/>
    <w:pPr>
      <w:spacing w:after="60"/>
      <w:jc w:val="both"/>
    </w:pPr>
  </w:style>
  <w:style w:type="character" w:customStyle="1" w:styleId="aff9">
    <w:name w:val="Дата Знак"/>
    <w:link w:val="aff8"/>
    <w:uiPriority w:val="99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ffa">
    <w:name w:val="Body Text First Indent"/>
    <w:basedOn w:val="afd"/>
    <w:link w:val="affb"/>
    <w:uiPriority w:val="99"/>
    <w:semiHidden/>
    <w:unhideWhenUsed/>
    <w:pPr>
      <w:ind w:firstLine="210"/>
    </w:pPr>
    <w:rPr>
      <w:szCs w:val="24"/>
    </w:rPr>
  </w:style>
  <w:style w:type="character" w:customStyle="1" w:styleId="affb">
    <w:name w:val="Красная строка Знак"/>
    <w:link w:val="affa"/>
    <w:uiPriority w:val="99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28">
    <w:name w:val="Body Text First Indent 2"/>
    <w:basedOn w:val="aff"/>
    <w:link w:val="29"/>
    <w:uiPriority w:val="99"/>
    <w:semiHidden/>
    <w:unhideWhenUsed/>
    <w:pPr>
      <w:spacing w:line="240" w:lineRule="auto"/>
      <w:ind w:left="283" w:firstLine="210"/>
      <w:jc w:val="both"/>
    </w:pPr>
  </w:style>
  <w:style w:type="character" w:customStyle="1" w:styleId="29">
    <w:name w:val="Красная строка 2 Знак"/>
    <w:basedOn w:val="14"/>
    <w:link w:val="28"/>
    <w:uiPriority w:val="99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ffc">
    <w:name w:val="Note Heading"/>
    <w:basedOn w:val="a1"/>
    <w:next w:val="a1"/>
    <w:link w:val="affd"/>
    <w:uiPriority w:val="99"/>
    <w:semiHidden/>
    <w:unhideWhenUsed/>
    <w:pPr>
      <w:spacing w:after="60"/>
      <w:jc w:val="both"/>
    </w:pPr>
  </w:style>
  <w:style w:type="character" w:customStyle="1" w:styleId="affd">
    <w:name w:val="Заголовок записки Знак"/>
    <w:link w:val="affc"/>
    <w:uiPriority w:val="99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37">
    <w:name w:val="Body Text 3"/>
    <w:basedOn w:val="a1"/>
    <w:link w:val="38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link w:val="37"/>
    <w:uiPriority w:val="99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2a">
    <w:name w:val="Основной текст с отступом 2 Знак"/>
    <w:aliases w:val="Знак1 Знак,Знак3 Знак"/>
    <w:link w:val="2b"/>
    <w:locked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paragraph" w:styleId="2b">
    <w:name w:val="Body Text Indent 2"/>
    <w:aliases w:val="Знак1,Знак3"/>
    <w:basedOn w:val="a1"/>
    <w:link w:val="2a"/>
    <w:uiPriority w:val="99"/>
    <w:semiHidden/>
    <w:unhideWhenUsed/>
    <w:pPr>
      <w:spacing w:after="120" w:line="480" w:lineRule="auto"/>
      <w:ind w:left="283"/>
      <w:jc w:val="both"/>
    </w:pPr>
    <w:rPr>
      <w:szCs w:val="20"/>
    </w:rPr>
  </w:style>
  <w:style w:type="character" w:customStyle="1" w:styleId="210">
    <w:name w:val="Основной текст с отступом 2 Знак1"/>
    <w:aliases w:val="Знак1 Знак1,Знак3 Знак1"/>
    <w:basedOn w:val="a2"/>
    <w:uiPriority w:val="99"/>
    <w:semiHidden/>
    <w:rPr>
      <w:rFonts w:ascii="Times New Roman" w:eastAsia="Times New Roman" w:hAnsi="Times New Roman"/>
      <w:sz w:val="24"/>
      <w:szCs w:val="24"/>
    </w:rPr>
  </w:style>
  <w:style w:type="paragraph" w:styleId="39">
    <w:name w:val="Body Text Indent 3"/>
    <w:basedOn w:val="a1"/>
    <w:link w:val="3a"/>
    <w:uiPriority w:val="99"/>
    <w:semiHidden/>
    <w:unhideWhenUsed/>
    <w:pPr>
      <w:spacing w:after="120"/>
      <w:ind w:left="283"/>
      <w:jc w:val="both"/>
    </w:pPr>
    <w:rPr>
      <w:sz w:val="16"/>
      <w:szCs w:val="20"/>
    </w:rPr>
  </w:style>
  <w:style w:type="character" w:customStyle="1" w:styleId="3a">
    <w:name w:val="Основной текст с отступом 3 Знак"/>
    <w:link w:val="39"/>
    <w:uiPriority w:val="99"/>
    <w:semiHidden/>
    <w:locked/>
    <w:rPr>
      <w:rFonts w:ascii="Times New Roman" w:eastAsia="Times New Roman" w:hAnsi="Times New Roman" w:cs="Times New Roman" w:hint="default"/>
      <w:sz w:val="16"/>
      <w:szCs w:val="20"/>
      <w:lang w:eastAsia="ru-RU"/>
    </w:rPr>
  </w:style>
  <w:style w:type="paragraph" w:styleId="affe">
    <w:name w:val="Block Text"/>
    <w:basedOn w:val="a1"/>
    <w:uiPriority w:val="99"/>
    <w:semiHidden/>
    <w:unhideWhenUsed/>
    <w:pPr>
      <w:spacing w:after="120"/>
      <w:ind w:left="1440" w:right="1440"/>
      <w:jc w:val="both"/>
    </w:pPr>
    <w:rPr>
      <w:szCs w:val="20"/>
    </w:rPr>
  </w:style>
  <w:style w:type="paragraph" w:styleId="afff">
    <w:name w:val="Plain Text"/>
    <w:basedOn w:val="a1"/>
    <w:link w:val="afff0"/>
    <w:uiPriority w:val="99"/>
    <w:semiHidden/>
    <w:unhideWhenUsed/>
    <w:rPr>
      <w:rFonts w:ascii="Courier New" w:hAnsi="Courier New"/>
      <w:sz w:val="20"/>
      <w:szCs w:val="20"/>
    </w:rPr>
  </w:style>
  <w:style w:type="character" w:customStyle="1" w:styleId="afff0">
    <w:name w:val="Текст Знак"/>
    <w:link w:val="afff"/>
    <w:uiPriority w:val="99"/>
    <w:semiHidden/>
    <w:locked/>
    <w:rPr>
      <w:rFonts w:ascii="Courier New" w:eastAsia="Times New Roman" w:hAnsi="Courier New" w:cs="Times New Roman" w:hint="default"/>
      <w:sz w:val="20"/>
      <w:szCs w:val="20"/>
      <w:lang w:eastAsia="ru-RU"/>
    </w:rPr>
  </w:style>
  <w:style w:type="paragraph" w:styleId="afff1">
    <w:name w:val="E-mail Signature"/>
    <w:basedOn w:val="a1"/>
    <w:link w:val="afff2"/>
    <w:uiPriority w:val="99"/>
    <w:semiHidden/>
    <w:unhideWhenUsed/>
    <w:pPr>
      <w:spacing w:after="60"/>
      <w:jc w:val="both"/>
    </w:pPr>
  </w:style>
  <w:style w:type="character" w:customStyle="1" w:styleId="afff2">
    <w:name w:val="Электронная подпись Знак"/>
    <w:link w:val="afff1"/>
    <w:uiPriority w:val="99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fff3">
    <w:name w:val="annotation subject"/>
    <w:basedOn w:val="ab"/>
    <w:next w:val="ab"/>
    <w:link w:val="afff4"/>
    <w:uiPriority w:val="99"/>
    <w:semiHidden/>
    <w:unhideWhenUsed/>
    <w:rPr>
      <w:b/>
      <w:bCs/>
    </w:rPr>
  </w:style>
  <w:style w:type="character" w:customStyle="1" w:styleId="afff4">
    <w:name w:val="Тема примечания Знак"/>
    <w:link w:val="afff3"/>
    <w:uiPriority w:val="99"/>
    <w:semiHidden/>
    <w:locked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paragraph" w:styleId="afff5">
    <w:name w:val="Balloon Text"/>
    <w:basedOn w:val="a1"/>
    <w:link w:val="aff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f6">
    <w:name w:val="Текст выноски Знак"/>
    <w:link w:val="afff5"/>
    <w:uiPriority w:val="99"/>
    <w:semiHidden/>
    <w:locked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ff7">
    <w:name w:val="List Paragraph"/>
    <w:basedOn w:val="a1"/>
    <w:uiPriority w:val="34"/>
    <w:qFormat/>
    <w:pPr>
      <w:ind w:left="720"/>
      <w:contextualSpacing/>
    </w:pPr>
  </w:style>
  <w:style w:type="paragraph" w:customStyle="1" w:styleId="ConsPlusCell">
    <w:name w:val="ConsPlusCell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">
    <w:name w:val="ConsPlusNormal Знак"/>
    <w:link w:val="ConsPlusNormal0"/>
    <w:locked/>
    <w:rPr>
      <w:rFonts w:ascii="Arial" w:eastAsia="Times New Roman" w:hAnsi="Arial" w:cs="Arial" w:hint="default"/>
      <w:lang w:val="ru-RU" w:eastAsia="ru-RU" w:bidi="ar-SA"/>
    </w:rPr>
  </w:style>
  <w:style w:type="paragraph" w:customStyle="1" w:styleId="ConsPlusNormal0">
    <w:name w:val="ConsPlusNormal"/>
    <w:link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ff8">
    <w:name w:val="Пункт"/>
    <w:basedOn w:val="a1"/>
    <w:pPr>
      <w:tabs>
        <w:tab w:val="num" w:pos="1980"/>
      </w:tabs>
      <w:ind w:left="1404" w:hanging="504"/>
      <w:jc w:val="both"/>
    </w:pPr>
    <w:rPr>
      <w:szCs w:val="28"/>
    </w:rPr>
  </w:style>
  <w:style w:type="paragraph" w:customStyle="1" w:styleId="15">
    <w:name w:val="Основной текст с отступом1"/>
    <w:basedOn w:val="a1"/>
    <w:link w:val="aff0"/>
    <w:pPr>
      <w:spacing w:after="120"/>
      <w:ind w:left="283"/>
    </w:pPr>
  </w:style>
  <w:style w:type="paragraph" w:customStyle="1" w:styleId="afff9">
    <w:name w:val="Тендерные данные"/>
    <w:basedOn w:val="a1"/>
    <w:semiHidden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fa">
    <w:name w:val="Таблица шапка"/>
    <w:basedOn w:val="a1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fffb">
    <w:name w:val="Таблица текст"/>
    <w:basedOn w:val="a1"/>
    <w:pPr>
      <w:spacing w:before="40" w:after="40"/>
      <w:ind w:left="57" w:right="57"/>
    </w:pPr>
    <w:rPr>
      <w:sz w:val="22"/>
      <w:szCs w:val="22"/>
    </w:rPr>
  </w:style>
  <w:style w:type="paragraph" w:customStyle="1" w:styleId="a0">
    <w:name w:val="Раздел"/>
    <w:basedOn w:val="a1"/>
    <w:semiHidden/>
    <w:pPr>
      <w:numPr>
        <w:ilvl w:val="1"/>
        <w:numId w:val="3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3">
    <w:name w:val="Раздел 3"/>
    <w:basedOn w:val="a1"/>
    <w:semiHidden/>
    <w:pPr>
      <w:numPr>
        <w:numId w:val="4"/>
      </w:numPr>
      <w:spacing w:before="120" w:after="120"/>
      <w:jc w:val="center"/>
    </w:pPr>
    <w:rPr>
      <w:b/>
      <w:szCs w:val="20"/>
    </w:rPr>
  </w:style>
  <w:style w:type="paragraph" w:customStyle="1" w:styleId="afffc">
    <w:name w:val="Условия контракта"/>
    <w:basedOn w:val="a1"/>
    <w:semiHidden/>
    <w:pPr>
      <w:tabs>
        <w:tab w:val="num" w:pos="432"/>
      </w:tabs>
      <w:spacing w:before="240" w:after="120"/>
      <w:ind w:left="432" w:hanging="432"/>
      <w:jc w:val="both"/>
    </w:pPr>
    <w:rPr>
      <w:b/>
      <w:szCs w:val="20"/>
    </w:rPr>
  </w:style>
  <w:style w:type="paragraph" w:customStyle="1" w:styleId="afffd">
    <w:name w:val="Подраздел"/>
    <w:basedOn w:val="a1"/>
    <w:semiHidden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16">
    <w:name w:val="Стиль1"/>
    <w:basedOn w:val="a1"/>
    <w:pPr>
      <w:keepNext/>
      <w:keepLines/>
      <w:widowControl w:val="0"/>
      <w:suppressLineNumbers/>
      <w:tabs>
        <w:tab w:val="num" w:pos="643"/>
      </w:tabs>
      <w:suppressAutoHyphens/>
      <w:spacing w:after="60"/>
      <w:ind w:left="643" w:hanging="360"/>
    </w:pPr>
    <w:rPr>
      <w:b/>
      <w:sz w:val="28"/>
    </w:rPr>
  </w:style>
  <w:style w:type="paragraph" w:customStyle="1" w:styleId="2c">
    <w:name w:val="Стиль2"/>
    <w:basedOn w:val="26"/>
    <w:pPr>
      <w:keepNext/>
      <w:keepLines/>
      <w:widowControl w:val="0"/>
      <w:suppressLineNumbers/>
      <w:suppressAutoHyphens/>
    </w:pPr>
    <w:rPr>
      <w:b/>
    </w:rPr>
  </w:style>
  <w:style w:type="paragraph" w:customStyle="1" w:styleId="3b">
    <w:name w:val="Стиль3"/>
    <w:basedOn w:val="2b"/>
    <w:pPr>
      <w:widowControl w:val="0"/>
      <w:tabs>
        <w:tab w:val="num" w:pos="643"/>
      </w:tabs>
      <w:adjustRightInd w:val="0"/>
      <w:spacing w:after="0" w:line="240" w:lineRule="auto"/>
      <w:ind w:left="643" w:hanging="360"/>
    </w:pPr>
  </w:style>
  <w:style w:type="paragraph" w:customStyle="1" w:styleId="afffe">
    <w:name w:val="пункт"/>
    <w:basedOn w:val="a1"/>
    <w:pPr>
      <w:tabs>
        <w:tab w:val="num" w:pos="1307"/>
      </w:tabs>
      <w:spacing w:before="60" w:after="60"/>
      <w:ind w:left="1080"/>
    </w:p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0">
    <w:name w:val="Знак Знак23 Знак Знак Знак"/>
    <w:basedOn w:val="a1"/>
    <w:pPr>
      <w:spacing w:after="160" w:line="240" w:lineRule="exact"/>
    </w:pPr>
    <w:rPr>
      <w:sz w:val="20"/>
      <w:szCs w:val="20"/>
      <w:lang w:eastAsia="zh-CN"/>
    </w:rPr>
  </w:style>
  <w:style w:type="paragraph" w:customStyle="1" w:styleId="231">
    <w:name w:val="Знак Знак23 Знак Знак Знак Знак"/>
    <w:basedOn w:val="a1"/>
    <w:pPr>
      <w:spacing w:after="160" w:line="240" w:lineRule="exact"/>
    </w:pPr>
    <w:rPr>
      <w:sz w:val="20"/>
      <w:szCs w:val="20"/>
      <w:lang w:eastAsia="zh-CN"/>
    </w:rPr>
  </w:style>
  <w:style w:type="paragraph" w:customStyle="1" w:styleId="affff">
    <w:name w:val="Знак Знак Знак Знак Знак Знак Знак"/>
    <w:basedOn w:val="a1"/>
    <w:pPr>
      <w:spacing w:after="160" w:line="240" w:lineRule="exact"/>
    </w:pPr>
    <w:rPr>
      <w:sz w:val="20"/>
      <w:szCs w:val="20"/>
      <w:lang w:eastAsia="zh-CN"/>
    </w:rPr>
  </w:style>
  <w:style w:type="paragraph" w:customStyle="1" w:styleId="17">
    <w:name w:val="Список многоуровневый 1"/>
    <w:basedOn w:val="a1"/>
    <w:pPr>
      <w:tabs>
        <w:tab w:val="num" w:pos="432"/>
      </w:tabs>
      <w:spacing w:after="60"/>
      <w:ind w:left="431" w:hanging="431"/>
      <w:jc w:val="both"/>
    </w:pPr>
  </w:style>
  <w:style w:type="paragraph" w:customStyle="1" w:styleId="2310">
    <w:name w:val="Знак Знак23 Знак Знак Знак Знак1"/>
    <w:basedOn w:val="a1"/>
    <w:autoRedefine/>
    <w:pPr>
      <w:spacing w:before="60" w:after="60"/>
    </w:pPr>
    <w:rPr>
      <w:sz w:val="20"/>
      <w:szCs w:val="20"/>
      <w:lang w:eastAsia="zh-CN"/>
    </w:rPr>
  </w:style>
  <w:style w:type="paragraph" w:customStyle="1" w:styleId="2-11">
    <w:name w:val="содержание2-11"/>
    <w:basedOn w:val="a1"/>
    <w:semiHidden/>
    <w:pPr>
      <w:spacing w:after="60"/>
      <w:jc w:val="both"/>
    </w:pPr>
  </w:style>
  <w:style w:type="paragraph" w:customStyle="1" w:styleId="affff0">
    <w:name w:val="Пункт Знак"/>
    <w:basedOn w:val="a1"/>
    <w:semiHidden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ff1">
    <w:name w:val="Словарная статья"/>
    <w:basedOn w:val="a1"/>
    <w:next w:val="a1"/>
    <w:semiHidden/>
    <w:pPr>
      <w:autoSpaceDE w:val="0"/>
      <w:autoSpaceDN w:val="0"/>
      <w:adjustRightInd w:val="0"/>
      <w:ind w:right="118"/>
      <w:jc w:val="both"/>
    </w:pPr>
    <w:rPr>
      <w:rFonts w:ascii="Arial" w:hAnsi="Arial" w:cs="Arial"/>
      <w:sz w:val="20"/>
      <w:szCs w:val="20"/>
    </w:rPr>
  </w:style>
  <w:style w:type="paragraph" w:customStyle="1" w:styleId="18">
    <w:name w:val="1"/>
    <w:basedOn w:val="a1"/>
    <w:semiHidden/>
    <w:pPr>
      <w:spacing w:after="160" w:line="240" w:lineRule="exact"/>
    </w:pPr>
    <w:rPr>
      <w:sz w:val="20"/>
      <w:szCs w:val="20"/>
      <w:lang w:eastAsia="zh-CN"/>
    </w:rPr>
  </w:style>
  <w:style w:type="paragraph" w:customStyle="1" w:styleId="1CharChar">
    <w:name w:val="1 Знак Char Знак Char Знак"/>
    <w:basedOn w:val="a1"/>
    <w:pPr>
      <w:spacing w:after="160" w:line="240" w:lineRule="exact"/>
    </w:pPr>
    <w:rPr>
      <w:sz w:val="20"/>
      <w:szCs w:val="20"/>
      <w:lang w:eastAsia="zh-CN"/>
    </w:rPr>
  </w:style>
  <w:style w:type="paragraph" w:customStyle="1" w:styleId="affff2">
    <w:name w:val="Знак Знак Знак Знак"/>
    <w:basedOn w:val="a1"/>
    <w:pPr>
      <w:spacing w:after="160" w:line="240" w:lineRule="exact"/>
    </w:pPr>
    <w:rPr>
      <w:sz w:val="20"/>
      <w:szCs w:val="20"/>
      <w:lang w:eastAsia="zh-CN"/>
    </w:rPr>
  </w:style>
  <w:style w:type="paragraph" w:customStyle="1" w:styleId="affff3">
    <w:name w:val="Знак Знак Знак Знак Знак Знак"/>
    <w:basedOn w:val="a1"/>
    <w:pPr>
      <w:spacing w:after="160" w:line="240" w:lineRule="exact"/>
    </w:pPr>
    <w:rPr>
      <w:sz w:val="20"/>
      <w:szCs w:val="20"/>
      <w:lang w:eastAsia="zh-CN"/>
    </w:rPr>
  </w:style>
  <w:style w:type="character" w:customStyle="1" w:styleId="affff4">
    <w:name w:val="Абзац списка Знак"/>
    <w:link w:val="19"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customStyle="1" w:styleId="19">
    <w:name w:val="Абзац списка1"/>
    <w:basedOn w:val="a1"/>
    <w:link w:val="affff4"/>
    <w:pPr>
      <w:ind w:left="720"/>
    </w:pPr>
  </w:style>
  <w:style w:type="character" w:customStyle="1" w:styleId="affff5">
    <w:name w:val="Дефис Знак"/>
    <w:link w:val="a"/>
    <w:locked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a">
    <w:name w:val="Дефис"/>
    <w:basedOn w:val="19"/>
    <w:link w:val="affff5"/>
    <w:pPr>
      <w:numPr>
        <w:numId w:val="5"/>
      </w:numPr>
    </w:pPr>
    <w:rPr>
      <w:lang w:val="en-US"/>
    </w:rPr>
  </w:style>
  <w:style w:type="character" w:customStyle="1" w:styleId="46">
    <w:name w:val="Стиль4 Знак"/>
    <w:basedOn w:val="affff5"/>
    <w:link w:val="47"/>
    <w:locked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7">
    <w:name w:val="Стиль4"/>
    <w:basedOn w:val="a"/>
    <w:link w:val="46"/>
  </w:style>
  <w:style w:type="paragraph" w:customStyle="1" w:styleId="affff6">
    <w:name w:val="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nformat">
    <w:name w:val="ConsNonformat"/>
    <w:pPr>
      <w:widowControl w:val="0"/>
      <w:snapToGrid w:val="0"/>
    </w:pPr>
    <w:rPr>
      <w:rFonts w:ascii="Courier New" w:eastAsia="Times New Roman" w:hAnsi="Courier New"/>
    </w:rPr>
  </w:style>
  <w:style w:type="character" w:customStyle="1" w:styleId="ConsNormal">
    <w:name w:val="ConsNormal Знак"/>
    <w:link w:val="ConsNormal0"/>
    <w:locked/>
    <w:rPr>
      <w:rFonts w:ascii="Consultant" w:eastAsia="Arial" w:hAnsi="Consultant" w:hint="default"/>
      <w:lang w:val="ru-RU" w:eastAsia="ar-SA" w:bidi="ar-SA"/>
    </w:rPr>
  </w:style>
  <w:style w:type="paragraph" w:customStyle="1" w:styleId="ConsNormal0">
    <w:name w:val="ConsNormal"/>
    <w:link w:val="ConsNormal"/>
    <w:pPr>
      <w:widowControl w:val="0"/>
      <w:suppressAutoHyphens/>
      <w:ind w:firstLine="720"/>
    </w:pPr>
    <w:rPr>
      <w:rFonts w:ascii="Consultant" w:eastAsia="Arial" w:hAnsi="Consultant"/>
      <w:lang w:eastAsia="ar-SA"/>
    </w:rPr>
  </w:style>
  <w:style w:type="paragraph" w:customStyle="1" w:styleId="affff7">
    <w:name w:val="Содержимое таблицы"/>
    <w:basedOn w:val="a1"/>
    <w:pPr>
      <w:widowControl w:val="0"/>
      <w:suppressLineNumbers/>
      <w:suppressAutoHyphens/>
    </w:pPr>
    <w:rPr>
      <w:rFonts w:ascii="Arial" w:eastAsia="Lucida Sans Unicode" w:hAnsi="Arial"/>
      <w:lang w:eastAsia="ar-SA"/>
    </w:rPr>
  </w:style>
  <w:style w:type="paragraph" w:customStyle="1" w:styleId="affff8">
    <w:name w:val="Заголовок таблицы"/>
    <w:basedOn w:val="affff7"/>
    <w:pPr>
      <w:jc w:val="center"/>
    </w:pPr>
    <w:rPr>
      <w:b/>
      <w:bCs/>
      <w:i/>
      <w:iCs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affff9">
    <w:name w:val="Стиль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ffffa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styleId="affffb">
    <w:name w:val="page number"/>
    <w:uiPriority w:val="99"/>
    <w:semiHidden/>
    <w:unhideWhenUsed/>
    <w:rPr>
      <w:rFonts w:ascii="Times New Roman" w:hAnsi="Times New Roman" w:cs="Times New Roman" w:hint="default"/>
    </w:rPr>
  </w:style>
  <w:style w:type="character" w:styleId="affffc">
    <w:name w:val="end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customStyle="1" w:styleId="14">
    <w:name w:val="Основной текст с отступом Знак1"/>
    <w:link w:val="aff"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H2">
    <w:name w:val="H2 Знак Знак"/>
    <w:rPr>
      <w:rFonts w:ascii="Times New Roman" w:eastAsia="Times New Roman" w:hAnsi="Times New Roman" w:cs="Times New Roman" w:hint="default"/>
      <w:b/>
      <w:bCs/>
      <w:sz w:val="30"/>
      <w:szCs w:val="30"/>
      <w:lang w:val="ru-RU" w:eastAsia="ru-RU" w:bidi="ar-SA"/>
    </w:rPr>
  </w:style>
  <w:style w:type="character" w:customStyle="1" w:styleId="290">
    <w:name w:val="Знак Знак29"/>
    <w:rPr>
      <w:rFonts w:ascii="Cambria" w:hAnsi="Cambria" w:cs="Times New Roman" w:hint="default"/>
      <w:b/>
      <w:bCs/>
      <w:sz w:val="26"/>
      <w:szCs w:val="26"/>
      <w:lang w:val="ru-RU" w:eastAsia="en-US" w:bidi="ar-SA"/>
    </w:rPr>
  </w:style>
  <w:style w:type="character" w:customStyle="1" w:styleId="280">
    <w:name w:val="Знак Знак28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270">
    <w:name w:val="Знак Знак27"/>
    <w:rPr>
      <w:rFonts w:ascii="Times New Roman" w:eastAsia="Times New Roman" w:hAnsi="Times New Roman" w:cs="Times New Roman" w:hint="default"/>
      <w:sz w:val="22"/>
      <w:szCs w:val="22"/>
      <w:lang w:val="ru-RU" w:eastAsia="ru-RU" w:bidi="ar-SA"/>
    </w:rPr>
  </w:style>
  <w:style w:type="character" w:customStyle="1" w:styleId="260">
    <w:name w:val="Знак Знак26"/>
    <w:rPr>
      <w:rFonts w:ascii="Times New Roman" w:eastAsia="Times New Roman" w:hAnsi="Times New Roman" w:cs="Times New Roman" w:hint="default"/>
      <w:i/>
      <w:iCs/>
      <w:sz w:val="22"/>
      <w:szCs w:val="22"/>
      <w:lang w:val="ru-RU" w:eastAsia="ru-RU" w:bidi="ar-SA"/>
    </w:rPr>
  </w:style>
  <w:style w:type="character" w:customStyle="1" w:styleId="250">
    <w:name w:val="Знак Знак25"/>
    <w:rPr>
      <w:rFonts w:ascii="Arial" w:hAnsi="Arial" w:cs="Arial" w:hint="default"/>
      <w:lang w:val="ru-RU" w:eastAsia="ru-RU" w:bidi="ar-SA"/>
    </w:rPr>
  </w:style>
  <w:style w:type="character" w:customStyle="1" w:styleId="240">
    <w:name w:val="Знак Знак24"/>
    <w:rPr>
      <w:rFonts w:ascii="Arial" w:hAnsi="Arial" w:cs="Arial" w:hint="default"/>
      <w:i/>
      <w:iCs/>
      <w:lang w:val="ru-RU" w:eastAsia="ru-RU" w:bidi="ar-SA"/>
    </w:rPr>
  </w:style>
  <w:style w:type="character" w:customStyle="1" w:styleId="232">
    <w:name w:val="Знак Знак23"/>
    <w:rPr>
      <w:rFonts w:ascii="Arial" w:hAnsi="Arial" w:cs="Arial" w:hint="default"/>
      <w:b/>
      <w:bCs/>
      <w:i/>
      <w:iCs/>
      <w:sz w:val="18"/>
      <w:szCs w:val="18"/>
      <w:lang w:val="ru-RU" w:eastAsia="ru-RU" w:bidi="ar-SA"/>
    </w:rPr>
  </w:style>
  <w:style w:type="character" w:customStyle="1" w:styleId="170">
    <w:name w:val="Знак Знак17"/>
    <w:rPr>
      <w:rFonts w:ascii="Cambria" w:hAnsi="Cambria" w:cs="Times New Roman" w:hint="default"/>
      <w:b/>
      <w:bCs/>
      <w:kern w:val="28"/>
      <w:sz w:val="32"/>
      <w:szCs w:val="32"/>
      <w:lang w:val="ru-RU" w:eastAsia="zh-CN" w:bidi="ar-SA"/>
    </w:rPr>
  </w:style>
  <w:style w:type="character" w:customStyle="1" w:styleId="110">
    <w:name w:val="Знак Знак11"/>
    <w:rPr>
      <w:rFonts w:ascii="Arial" w:hAnsi="Arial" w:cs="Times New Roman" w:hint="default"/>
      <w:sz w:val="24"/>
      <w:szCs w:val="24"/>
      <w:lang w:val="ru-RU" w:eastAsia="ru-RU" w:bidi="ar-SA"/>
    </w:rPr>
  </w:style>
  <w:style w:type="character" w:customStyle="1" w:styleId="92">
    <w:name w:val="Знак Знак9"/>
    <w:rPr>
      <w:rFonts w:ascii="Times New Roman" w:eastAsia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56">
    <w:name w:val="Знак Знак5"/>
    <w:rPr>
      <w:rFonts w:ascii="Times New Roman" w:eastAsia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1a">
    <w:name w:val="Замещающий текст1"/>
    <w:semiHidden/>
    <w:rPr>
      <w:rFonts w:ascii="Times New Roman" w:hAnsi="Times New Roman" w:cs="Times New Roman" w:hint="default"/>
      <w:color w:val="808080"/>
    </w:rPr>
  </w:style>
  <w:style w:type="character" w:customStyle="1" w:styleId="skypepnhtextspan">
    <w:name w:val="skype_pnh_text_span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688</Words>
  <Characters>4781</Characters>
  <Application>Microsoft Office Word</Application>
  <DocSecurity>0</DocSecurity>
  <Lines>39</Lines>
  <Paragraphs>10</Paragraphs>
  <ScaleCrop>false</ScaleCrop>
  <Company/>
  <LinksUpToDate>false</LinksUpToDate>
  <CharactersWithSpaces>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Зыков Антон Андреевич</dc:creator>
  <cp:keywords/>
  <dc:description/>
  <cp:lastModifiedBy>gz22</cp:lastModifiedBy>
  <cp:revision>3</cp:revision>
  <dcterms:created xsi:type="dcterms:W3CDTF">2013-12-10T05:15:00Z</dcterms:created>
  <dcterms:modified xsi:type="dcterms:W3CDTF">2013-12-12T02:36:00Z</dcterms:modified>
</cp:coreProperties>
</file>